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34" w:rsidRPr="00BA2F2A" w:rsidRDefault="009D3959" w:rsidP="00912634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BA2F2A">
        <w:rPr>
          <w:rFonts w:ascii="Times New Roman" w:hAnsi="Times New Roman" w:cs="Times New Roman"/>
          <w:b/>
          <w:sz w:val="44"/>
          <w:szCs w:val="44"/>
          <w:u w:val="single"/>
        </w:rPr>
        <w:t>NOLIKUMS</w:t>
      </w:r>
    </w:p>
    <w:p w:rsidR="00912634" w:rsidRPr="00BA2F2A" w:rsidRDefault="00147F06" w:rsidP="00912634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“</w:t>
      </w:r>
      <w:r w:rsidR="00645019" w:rsidRPr="00BA2F2A">
        <w:rPr>
          <w:rFonts w:ascii="Times New Roman" w:hAnsi="Times New Roman" w:cs="Times New Roman"/>
          <w:b/>
          <w:sz w:val="44"/>
          <w:szCs w:val="44"/>
        </w:rPr>
        <w:t>CIRMAS KAUSA IZCĪŅAI</w:t>
      </w:r>
    </w:p>
    <w:p w:rsidR="009D3959" w:rsidRPr="00BA2F2A" w:rsidRDefault="00316D1D" w:rsidP="00912634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HOKEJĀ 2016</w:t>
      </w:r>
      <w:r w:rsidR="00147F06">
        <w:rPr>
          <w:rFonts w:ascii="Times New Roman" w:hAnsi="Times New Roman" w:cs="Times New Roman"/>
          <w:b/>
          <w:sz w:val="44"/>
          <w:szCs w:val="44"/>
        </w:rPr>
        <w:t>”</w:t>
      </w:r>
    </w:p>
    <w:p w:rsidR="00645019" w:rsidRPr="00645019" w:rsidRDefault="00645019" w:rsidP="009D3959">
      <w:pPr>
        <w:pStyle w:val="NoSpacing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</w:pPr>
    </w:p>
    <w:p w:rsidR="00912634" w:rsidRDefault="00912634" w:rsidP="009D395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lv-LV"/>
        </w:rPr>
      </w:pPr>
    </w:p>
    <w:p w:rsidR="0036071C" w:rsidRDefault="0036071C" w:rsidP="009D395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lv-LV"/>
        </w:rPr>
      </w:pPr>
    </w:p>
    <w:p w:rsidR="009D3959" w:rsidRPr="00912634" w:rsidRDefault="009D3959" w:rsidP="009D395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lv-LV"/>
        </w:rPr>
      </w:pPr>
      <w:r w:rsidRPr="00912634">
        <w:rPr>
          <w:rFonts w:ascii="Times New Roman" w:hAnsi="Times New Roman" w:cs="Times New Roman"/>
          <w:b/>
          <w:sz w:val="24"/>
          <w:szCs w:val="24"/>
          <w:u w:val="single"/>
          <w:lang w:val="lv-LV"/>
        </w:rPr>
        <w:t>Sacensību mērķis un uzdevumi:</w:t>
      </w:r>
    </w:p>
    <w:p w:rsidR="009D3959" w:rsidRPr="00147F06" w:rsidRDefault="00147F06" w:rsidP="00147F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147F06">
        <w:rPr>
          <w:rFonts w:ascii="Times New Roman" w:hAnsi="Times New Roman" w:cs="Times New Roman"/>
          <w:sz w:val="24"/>
          <w:szCs w:val="24"/>
          <w:lang w:val="lv-LV"/>
        </w:rPr>
        <w:t>Popularizēt hokeja spēli</w:t>
      </w:r>
      <w:r w:rsidR="009D3959" w:rsidRPr="00147F06">
        <w:rPr>
          <w:rFonts w:ascii="Times New Roman" w:hAnsi="Times New Roman" w:cs="Times New Roman"/>
          <w:sz w:val="24"/>
          <w:szCs w:val="24"/>
          <w:lang w:val="lv-LV"/>
        </w:rPr>
        <w:t xml:space="preserve"> Latgales reģiona iedzīvotāju vidū. </w:t>
      </w:r>
    </w:p>
    <w:p w:rsidR="009D3959" w:rsidRPr="00645019" w:rsidRDefault="009D3959" w:rsidP="00147F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45019">
        <w:rPr>
          <w:rFonts w:ascii="Times New Roman" w:hAnsi="Times New Roman" w:cs="Times New Roman"/>
          <w:sz w:val="24"/>
          <w:szCs w:val="24"/>
        </w:rPr>
        <w:t>Noskaidrot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turnīra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labākās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komandas</w:t>
      </w:r>
      <w:proofErr w:type="spellEnd"/>
      <w:r w:rsidR="004723B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D3959" w:rsidRPr="00645019" w:rsidRDefault="009D3959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D3959" w:rsidRPr="00912634" w:rsidRDefault="009D3959" w:rsidP="009D395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>Sacensību</w:t>
      </w:r>
      <w:proofErr w:type="spellEnd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>vadība</w:t>
      </w:r>
      <w:proofErr w:type="spellEnd"/>
      <w:r w:rsidR="00912634" w:rsidRPr="0091263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D3959" w:rsidRPr="00645019" w:rsidRDefault="009D3959" w:rsidP="00147F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5019">
        <w:rPr>
          <w:rFonts w:ascii="Times New Roman" w:hAnsi="Times New Roman" w:cs="Times New Roman"/>
          <w:sz w:val="24"/>
          <w:szCs w:val="24"/>
        </w:rPr>
        <w:t>Sacensības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organizē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5019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vada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biedrība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Cirmas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sporta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komplekss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9D3959" w:rsidRPr="00645019" w:rsidRDefault="009D3959" w:rsidP="00147F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5019">
        <w:rPr>
          <w:rFonts w:ascii="Times New Roman" w:hAnsi="Times New Roman" w:cs="Times New Roman"/>
          <w:sz w:val="24"/>
          <w:szCs w:val="24"/>
        </w:rPr>
        <w:t>Galvenais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tiesnesis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Ģirts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Pavlovs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>, t.29119521</w:t>
      </w:r>
    </w:p>
    <w:p w:rsidR="009D3959" w:rsidRPr="00645019" w:rsidRDefault="009D3959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D3959" w:rsidRPr="00912634" w:rsidRDefault="009D3959" w:rsidP="009D395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>Sacensību</w:t>
      </w:r>
      <w:proofErr w:type="spellEnd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>norises</w:t>
      </w:r>
      <w:proofErr w:type="spellEnd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>laiks</w:t>
      </w:r>
      <w:proofErr w:type="spellEnd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>un</w:t>
      </w:r>
      <w:proofErr w:type="gramEnd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>vieta</w:t>
      </w:r>
      <w:proofErr w:type="spellEnd"/>
      <w:r w:rsidR="00912634" w:rsidRPr="0091263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912634" w:rsidRDefault="00316D1D" w:rsidP="00147F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Sacensības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norisināsies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</w:t>
      </w:r>
      <w:r w:rsidR="009D3959" w:rsidRPr="00645019">
        <w:rPr>
          <w:rFonts w:ascii="Times New Roman" w:hAnsi="Times New Roman" w:cs="Times New Roman"/>
          <w:sz w:val="24"/>
          <w:szCs w:val="24"/>
        </w:rPr>
        <w:t xml:space="preserve">.gada </w:t>
      </w:r>
      <w:r>
        <w:rPr>
          <w:rFonts w:ascii="Times New Roman" w:hAnsi="Times New Roman" w:cs="Times New Roman"/>
          <w:sz w:val="24"/>
          <w:szCs w:val="24"/>
        </w:rPr>
        <w:t>23</w:t>
      </w:r>
      <w:r w:rsidR="009126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janvārī</w:t>
      </w:r>
      <w:r w:rsidR="00AE26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6A3">
        <w:rPr>
          <w:rFonts w:ascii="Times New Roman" w:hAnsi="Times New Roman" w:cs="Times New Roman"/>
          <w:sz w:val="24"/>
          <w:szCs w:val="24"/>
        </w:rPr>
        <w:t>sākums</w:t>
      </w:r>
      <w:proofErr w:type="spellEnd"/>
      <w:r w:rsidR="00AE26A3">
        <w:rPr>
          <w:rFonts w:ascii="Times New Roman" w:hAnsi="Times New Roman" w:cs="Times New Roman"/>
          <w:sz w:val="24"/>
          <w:szCs w:val="24"/>
        </w:rPr>
        <w:t xml:space="preserve"> -</w:t>
      </w:r>
      <w:r w:rsidR="0036071C">
        <w:rPr>
          <w:rFonts w:ascii="Times New Roman" w:hAnsi="Times New Roman" w:cs="Times New Roman"/>
          <w:sz w:val="24"/>
          <w:szCs w:val="24"/>
        </w:rPr>
        <w:t xml:space="preserve"> plkst.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36071C" w:rsidRPr="00645019">
        <w:rPr>
          <w:rFonts w:ascii="Times New Roman" w:hAnsi="Times New Roman" w:cs="Times New Roman"/>
          <w:sz w:val="24"/>
          <w:szCs w:val="24"/>
        </w:rPr>
        <w:t>.00.</w:t>
      </w:r>
      <w:proofErr w:type="gramEnd"/>
      <w:r w:rsidR="009D3959"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12634">
        <w:rPr>
          <w:rFonts w:ascii="Times New Roman" w:hAnsi="Times New Roman" w:cs="Times New Roman"/>
          <w:sz w:val="24"/>
          <w:szCs w:val="24"/>
          <w:shd w:val="clear" w:color="auto" w:fill="FFFFFF"/>
        </w:rPr>
        <w:t>J</w:t>
      </w:r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spellEnd"/>
      <w:proofErr w:type="gramEnd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paredzētās</w:t>
      </w:r>
      <w:proofErr w:type="spellEnd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spēles</w:t>
      </w:r>
      <w:proofErr w:type="spellEnd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netiks</w:t>
      </w:r>
      <w:proofErr w:type="spellEnd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izspēlētas</w:t>
      </w:r>
      <w:proofErr w:type="spellEnd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noteiktajā</w:t>
      </w:r>
      <w:proofErr w:type="spellEnd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datumā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tad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turnīrs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turpināsies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arī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24</w:t>
      </w:r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janvārī</w:t>
      </w:r>
      <w:r w:rsidR="009D3959"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="00912634">
        <w:rPr>
          <w:rFonts w:ascii="Times New Roman" w:hAnsi="Times New Roman" w:cs="Times New Roman"/>
          <w:sz w:val="24"/>
          <w:szCs w:val="24"/>
          <w:shd w:val="clear" w:color="auto" w:fill="FFFFFF"/>
        </w:rPr>
        <w:t>Nelabvēlīgu</w:t>
      </w:r>
      <w:proofErr w:type="spellEnd"/>
      <w:r w:rsidR="00912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12634">
        <w:rPr>
          <w:rFonts w:ascii="Times New Roman" w:hAnsi="Times New Roman" w:cs="Times New Roman"/>
          <w:sz w:val="24"/>
          <w:szCs w:val="24"/>
          <w:shd w:val="clear" w:color="auto" w:fill="FFFFFF"/>
        </w:rPr>
        <w:t>laik</w:t>
      </w:r>
      <w:r w:rsidR="00AE26A3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spellEnd"/>
      <w:r w:rsidR="00AE26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12634">
        <w:rPr>
          <w:rFonts w:ascii="Times New Roman" w:hAnsi="Times New Roman" w:cs="Times New Roman"/>
          <w:sz w:val="24"/>
          <w:szCs w:val="24"/>
          <w:shd w:val="clear" w:color="auto" w:fill="FFFFFF"/>
        </w:rPr>
        <w:t>apstākļu</w:t>
      </w:r>
      <w:proofErr w:type="spellEnd"/>
      <w:r w:rsidR="00912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12634">
        <w:rPr>
          <w:rFonts w:ascii="Times New Roman" w:hAnsi="Times New Roman" w:cs="Times New Roman"/>
          <w:sz w:val="24"/>
          <w:szCs w:val="24"/>
          <w:shd w:val="clear" w:color="auto" w:fill="FFFFFF"/>
        </w:rPr>
        <w:t>gadījumā</w:t>
      </w:r>
      <w:proofErr w:type="spellEnd"/>
      <w:r w:rsidR="00912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6071C">
        <w:rPr>
          <w:rFonts w:ascii="Times New Roman" w:hAnsi="Times New Roman" w:cs="Times New Roman"/>
          <w:sz w:val="24"/>
          <w:szCs w:val="24"/>
          <w:shd w:val="clear" w:color="auto" w:fill="FFFFFF"/>
        </w:rPr>
        <w:t>sacensības</w:t>
      </w:r>
      <w:proofErr w:type="spellEnd"/>
      <w:r w:rsidR="003607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6071C">
        <w:rPr>
          <w:rFonts w:ascii="Times New Roman" w:hAnsi="Times New Roman" w:cs="Times New Roman"/>
          <w:sz w:val="24"/>
          <w:szCs w:val="24"/>
          <w:shd w:val="clear" w:color="auto" w:fill="FFFFFF"/>
        </w:rPr>
        <w:t>tik</w:t>
      </w:r>
      <w:r w:rsidR="00B53DDB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proofErr w:type="spellEnd"/>
      <w:r w:rsidR="003607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6071C">
        <w:rPr>
          <w:rFonts w:ascii="Times New Roman" w:hAnsi="Times New Roman" w:cs="Times New Roman"/>
          <w:sz w:val="24"/>
          <w:szCs w:val="24"/>
          <w:shd w:val="clear" w:color="auto" w:fill="FFFFFF"/>
        </w:rPr>
        <w:t>pārceltas</w:t>
      </w:r>
      <w:proofErr w:type="spellEnd"/>
      <w:r w:rsidR="0091263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3607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36071C" w:rsidRPr="00645019">
        <w:rPr>
          <w:rFonts w:ascii="Times New Roman" w:hAnsi="Times New Roman" w:cs="Times New Roman"/>
          <w:sz w:val="24"/>
          <w:szCs w:val="24"/>
        </w:rPr>
        <w:t>Neskaidrību</w:t>
      </w:r>
      <w:proofErr w:type="spellEnd"/>
      <w:r w:rsidR="0036071C"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71C" w:rsidRPr="00645019">
        <w:rPr>
          <w:rFonts w:ascii="Times New Roman" w:hAnsi="Times New Roman" w:cs="Times New Roman"/>
          <w:sz w:val="24"/>
          <w:szCs w:val="24"/>
        </w:rPr>
        <w:t>gadījumā</w:t>
      </w:r>
      <w:proofErr w:type="spellEnd"/>
      <w:r w:rsidR="0036071C"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71C" w:rsidRPr="00645019">
        <w:rPr>
          <w:rFonts w:ascii="Times New Roman" w:hAnsi="Times New Roman" w:cs="Times New Roman"/>
          <w:sz w:val="24"/>
          <w:szCs w:val="24"/>
        </w:rPr>
        <w:t>zvanīt</w:t>
      </w:r>
      <w:proofErr w:type="spellEnd"/>
      <w:r w:rsidR="0036071C"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6A3">
        <w:rPr>
          <w:rFonts w:ascii="Times New Roman" w:hAnsi="Times New Roman" w:cs="Times New Roman"/>
          <w:sz w:val="24"/>
          <w:szCs w:val="24"/>
        </w:rPr>
        <w:t>turnīra</w:t>
      </w:r>
      <w:proofErr w:type="spellEnd"/>
      <w:r w:rsidR="00AE26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6A3">
        <w:rPr>
          <w:rFonts w:ascii="Times New Roman" w:hAnsi="Times New Roman" w:cs="Times New Roman"/>
          <w:sz w:val="24"/>
          <w:szCs w:val="24"/>
        </w:rPr>
        <w:t>koordina</w:t>
      </w:r>
      <w:r w:rsidR="0036071C">
        <w:rPr>
          <w:rFonts w:ascii="Times New Roman" w:hAnsi="Times New Roman" w:cs="Times New Roman"/>
          <w:sz w:val="24"/>
          <w:szCs w:val="24"/>
        </w:rPr>
        <w:t>toram</w:t>
      </w:r>
      <w:proofErr w:type="spellEnd"/>
      <w:r w:rsidR="0036071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36071C" w:rsidRPr="00645019">
        <w:rPr>
          <w:rFonts w:ascii="Times New Roman" w:hAnsi="Times New Roman" w:cs="Times New Roman"/>
          <w:sz w:val="24"/>
          <w:szCs w:val="24"/>
        </w:rPr>
        <w:t>Pēterim</w:t>
      </w:r>
      <w:proofErr w:type="spellEnd"/>
      <w:r w:rsidR="0036071C"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71C" w:rsidRPr="00645019">
        <w:rPr>
          <w:rFonts w:ascii="Times New Roman" w:hAnsi="Times New Roman" w:cs="Times New Roman"/>
          <w:sz w:val="24"/>
          <w:szCs w:val="24"/>
        </w:rPr>
        <w:t>Pavlovam</w:t>
      </w:r>
      <w:proofErr w:type="spellEnd"/>
      <w:r w:rsidR="0036071C">
        <w:rPr>
          <w:rFonts w:ascii="Times New Roman" w:hAnsi="Times New Roman" w:cs="Times New Roman"/>
          <w:sz w:val="24"/>
          <w:szCs w:val="24"/>
        </w:rPr>
        <w:t xml:space="preserve">, </w:t>
      </w:r>
      <w:r w:rsidR="0036071C" w:rsidRPr="00645019">
        <w:rPr>
          <w:rFonts w:ascii="Times New Roman" w:hAnsi="Times New Roman" w:cs="Times New Roman"/>
          <w:sz w:val="24"/>
          <w:szCs w:val="24"/>
        </w:rPr>
        <w:t>t.26188580</w:t>
      </w:r>
      <w:r w:rsidR="00AE26A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2634" w:rsidRDefault="00912634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Norises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47F06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ieta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Ludzas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novads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Cirmas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pagasts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Voverova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Brīviņi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LV-5735.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912634" w:rsidRDefault="00912634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Atrašānās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vieta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kartē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</w:p>
    <w:p w:rsidR="00912634" w:rsidRPr="00912634" w:rsidRDefault="00912634" w:rsidP="009D3959">
      <w:pPr>
        <w:pStyle w:val="NoSpacing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912634">
        <w:rPr>
          <w:rFonts w:ascii="Times New Roman" w:hAnsi="Times New Roman" w:cs="Times New Roman"/>
          <w:color w:val="0070C0"/>
          <w:sz w:val="24"/>
          <w:szCs w:val="24"/>
        </w:rPr>
        <w:t>https://www.google.lv/maps/dir//56.5324906,27.5339406/@56.5302626,27.532903,1084m/data=!3 m1</w:t>
      </w:r>
      <w:proofErr w:type="gramStart"/>
      <w:r w:rsidRPr="00912634">
        <w:rPr>
          <w:rFonts w:ascii="Times New Roman" w:hAnsi="Times New Roman" w:cs="Times New Roman"/>
          <w:color w:val="0070C0"/>
          <w:sz w:val="24"/>
          <w:szCs w:val="24"/>
        </w:rPr>
        <w:t>!1e3</w:t>
      </w:r>
      <w:proofErr w:type="gramEnd"/>
      <w:r w:rsidRPr="00912634">
        <w:rPr>
          <w:rFonts w:ascii="Times New Roman" w:hAnsi="Times New Roman" w:cs="Times New Roman"/>
          <w:color w:val="0070C0"/>
          <w:sz w:val="24"/>
          <w:szCs w:val="24"/>
        </w:rPr>
        <w:t>!4m2!4m1!3e0</w:t>
      </w:r>
    </w:p>
    <w:p w:rsidR="00912634" w:rsidRDefault="00912634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A002B" w:rsidRPr="00912634" w:rsidRDefault="008A002B" w:rsidP="009D395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>Dalībnieki</w:t>
      </w:r>
      <w:proofErr w:type="spellEnd"/>
      <w:r w:rsidR="00912634" w:rsidRPr="0091263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5019" w:rsidRPr="00645019" w:rsidRDefault="008A002B" w:rsidP="00147F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5019">
        <w:rPr>
          <w:rFonts w:ascii="Times New Roman" w:hAnsi="Times New Roman" w:cs="Times New Roman"/>
          <w:sz w:val="24"/>
          <w:szCs w:val="24"/>
        </w:rPr>
        <w:t>Sacensībās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var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piedalīties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jebkura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komanda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Latga</w:t>
      </w:r>
      <w:r w:rsidR="00F34C89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="00F34C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4C89">
        <w:rPr>
          <w:rFonts w:ascii="Times New Roman" w:hAnsi="Times New Roman" w:cs="Times New Roman"/>
          <w:sz w:val="24"/>
          <w:szCs w:val="24"/>
        </w:rPr>
        <w:t>novadiem</w:t>
      </w:r>
      <w:proofErr w:type="spellEnd"/>
      <w:r w:rsidR="00F34C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F34C89">
        <w:rPr>
          <w:rFonts w:ascii="Times New Roman" w:hAnsi="Times New Roman" w:cs="Times New Roman"/>
          <w:sz w:val="24"/>
          <w:szCs w:val="24"/>
        </w:rPr>
        <w:t>kura</w:t>
      </w:r>
      <w:proofErr w:type="spellEnd"/>
      <w:proofErr w:type="gramEnd"/>
      <w:r w:rsidR="00F34C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4C89">
        <w:rPr>
          <w:rFonts w:ascii="Times New Roman" w:hAnsi="Times New Roman" w:cs="Times New Roman"/>
          <w:sz w:val="24"/>
          <w:szCs w:val="24"/>
        </w:rPr>
        <w:t>būs</w:t>
      </w:r>
      <w:proofErr w:type="spellEnd"/>
      <w:r w:rsidR="00F34C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4C89">
        <w:rPr>
          <w:rFonts w:ascii="Times New Roman" w:hAnsi="Times New Roman" w:cs="Times New Roman"/>
          <w:sz w:val="24"/>
          <w:szCs w:val="24"/>
        </w:rPr>
        <w:t>iesniegusi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6DAE">
        <w:rPr>
          <w:rFonts w:ascii="Times New Roman" w:hAnsi="Times New Roman" w:cs="Times New Roman"/>
          <w:sz w:val="24"/>
          <w:szCs w:val="24"/>
        </w:rPr>
        <w:t>rak</w:t>
      </w:r>
      <w:r w:rsidR="00F34C89">
        <w:rPr>
          <w:rFonts w:ascii="Times New Roman" w:hAnsi="Times New Roman" w:cs="Times New Roman"/>
          <w:sz w:val="24"/>
          <w:szCs w:val="24"/>
        </w:rPr>
        <w:t>s</w:t>
      </w:r>
      <w:r w:rsidR="005E6DAE">
        <w:rPr>
          <w:rFonts w:ascii="Times New Roman" w:hAnsi="Times New Roman" w:cs="Times New Roman"/>
          <w:sz w:val="24"/>
          <w:szCs w:val="24"/>
        </w:rPr>
        <w:t>ti</w:t>
      </w:r>
      <w:r w:rsidR="00F34C89">
        <w:rPr>
          <w:rFonts w:ascii="Times New Roman" w:hAnsi="Times New Roman" w:cs="Times New Roman"/>
          <w:sz w:val="24"/>
          <w:szCs w:val="24"/>
        </w:rPr>
        <w:t>s</w:t>
      </w:r>
      <w:r w:rsidR="005E6DAE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pieteikumu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Spēlētāju</w:t>
      </w:r>
      <w:proofErr w:type="spellEnd"/>
      <w:r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skaits</w:t>
      </w:r>
      <w:proofErr w:type="spellEnd"/>
      <w:r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komandā</w:t>
      </w:r>
      <w:proofErr w:type="spellEnd"/>
      <w:r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ir</w:t>
      </w:r>
      <w:proofErr w:type="spellEnd"/>
      <w:r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neierobežots</w:t>
      </w:r>
      <w:proofErr w:type="spellEnd"/>
      <w:r w:rsidRPr="0064501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45019">
        <w:rPr>
          <w:rFonts w:ascii="Times New Roman" w:hAnsi="Times New Roman" w:cs="Times New Roman"/>
          <w:sz w:val="24"/>
          <w:szCs w:val="24"/>
        </w:rPr>
        <w:t>Komandā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drīkst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startēt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tikai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spēlētāji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kuri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sasniegu</w:t>
      </w:r>
      <w:r w:rsidR="0036071C">
        <w:rPr>
          <w:rFonts w:ascii="Times New Roman" w:hAnsi="Times New Roman" w:cs="Times New Roman"/>
          <w:sz w:val="24"/>
          <w:szCs w:val="24"/>
        </w:rPr>
        <w:t>ši</w:t>
      </w:r>
      <w:proofErr w:type="spellEnd"/>
      <w:r w:rsidR="0036071C">
        <w:rPr>
          <w:rFonts w:ascii="Times New Roman" w:hAnsi="Times New Roman" w:cs="Times New Roman"/>
          <w:sz w:val="24"/>
          <w:szCs w:val="24"/>
        </w:rPr>
        <w:t xml:space="preserve"> </w:t>
      </w:r>
      <w:r w:rsidRPr="00645019">
        <w:rPr>
          <w:rFonts w:ascii="Times New Roman" w:hAnsi="Times New Roman" w:cs="Times New Roman"/>
          <w:sz w:val="24"/>
          <w:szCs w:val="24"/>
        </w:rPr>
        <w:t>16</w:t>
      </w:r>
      <w:r w:rsidR="00316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71C">
        <w:rPr>
          <w:rFonts w:ascii="Times New Roman" w:hAnsi="Times New Roman" w:cs="Times New Roman"/>
          <w:sz w:val="24"/>
          <w:szCs w:val="24"/>
        </w:rPr>
        <w:t>gadu</w:t>
      </w:r>
      <w:proofErr w:type="spellEnd"/>
      <w:r w:rsidR="004723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3BF">
        <w:rPr>
          <w:rFonts w:ascii="Times New Roman" w:hAnsi="Times New Roman" w:cs="Times New Roman"/>
          <w:sz w:val="24"/>
          <w:szCs w:val="24"/>
        </w:rPr>
        <w:t>v</w:t>
      </w:r>
      <w:r w:rsidR="00F53D54">
        <w:rPr>
          <w:rFonts w:ascii="Times New Roman" w:hAnsi="Times New Roman" w:cs="Times New Roman"/>
          <w:sz w:val="24"/>
          <w:szCs w:val="24"/>
        </w:rPr>
        <w:t>ecumu</w:t>
      </w:r>
      <w:proofErr w:type="spellEnd"/>
      <w:r w:rsidR="003607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607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5019" w:rsidRPr="00645019">
        <w:rPr>
          <w:rFonts w:ascii="Times New Roman" w:hAnsi="Times New Roman" w:cs="Times New Roman"/>
          <w:sz w:val="24"/>
          <w:szCs w:val="24"/>
        </w:rPr>
        <w:t xml:space="preserve">Par </w:t>
      </w:r>
      <w:proofErr w:type="spellStart"/>
      <w:r w:rsidR="00645019" w:rsidRPr="00645019">
        <w:rPr>
          <w:rFonts w:ascii="Times New Roman" w:hAnsi="Times New Roman" w:cs="Times New Roman"/>
          <w:sz w:val="24"/>
          <w:szCs w:val="24"/>
        </w:rPr>
        <w:t>veselības</w:t>
      </w:r>
      <w:proofErr w:type="spellEnd"/>
      <w:r w:rsidR="00645019"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019" w:rsidRPr="00645019">
        <w:rPr>
          <w:rFonts w:ascii="Times New Roman" w:hAnsi="Times New Roman" w:cs="Times New Roman"/>
          <w:sz w:val="24"/>
          <w:szCs w:val="24"/>
        </w:rPr>
        <w:t>stāvokli</w:t>
      </w:r>
      <w:proofErr w:type="spellEnd"/>
      <w:r w:rsidR="00645019"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019" w:rsidRPr="00645019">
        <w:rPr>
          <w:rFonts w:ascii="Times New Roman" w:hAnsi="Times New Roman" w:cs="Times New Roman"/>
          <w:sz w:val="24"/>
          <w:szCs w:val="24"/>
        </w:rPr>
        <w:t>at</w:t>
      </w:r>
      <w:r w:rsidR="00147F06">
        <w:rPr>
          <w:rFonts w:ascii="Times New Roman" w:hAnsi="Times New Roman" w:cs="Times New Roman"/>
          <w:sz w:val="24"/>
          <w:szCs w:val="24"/>
        </w:rPr>
        <w:t>bild</w:t>
      </w:r>
      <w:proofErr w:type="spellEnd"/>
      <w:r w:rsidR="00147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F06">
        <w:rPr>
          <w:rFonts w:ascii="Times New Roman" w:hAnsi="Times New Roman" w:cs="Times New Roman"/>
          <w:sz w:val="24"/>
          <w:szCs w:val="24"/>
        </w:rPr>
        <w:t>paši</w:t>
      </w:r>
      <w:proofErr w:type="spellEnd"/>
      <w:r w:rsidR="00147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F06">
        <w:rPr>
          <w:rFonts w:ascii="Times New Roman" w:hAnsi="Times New Roman" w:cs="Times New Roman"/>
          <w:sz w:val="24"/>
          <w:szCs w:val="24"/>
        </w:rPr>
        <w:t>sacensību</w:t>
      </w:r>
      <w:proofErr w:type="spellEnd"/>
      <w:r w:rsidR="00147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F06">
        <w:rPr>
          <w:rFonts w:ascii="Times New Roman" w:hAnsi="Times New Roman" w:cs="Times New Roman"/>
          <w:sz w:val="24"/>
          <w:szCs w:val="24"/>
        </w:rPr>
        <w:t>dalībnieki</w:t>
      </w:r>
      <w:proofErr w:type="spellEnd"/>
      <w:r w:rsidR="00147F06">
        <w:rPr>
          <w:rFonts w:ascii="Times New Roman" w:hAnsi="Times New Roman" w:cs="Times New Roman"/>
          <w:sz w:val="24"/>
          <w:szCs w:val="24"/>
        </w:rPr>
        <w:t xml:space="preserve">, </w:t>
      </w:r>
      <w:r w:rsidR="00645019" w:rsidRPr="00645019"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="00645019" w:rsidRPr="00645019">
        <w:rPr>
          <w:rFonts w:ascii="Times New Roman" w:hAnsi="Times New Roman" w:cs="Times New Roman"/>
          <w:sz w:val="24"/>
          <w:szCs w:val="24"/>
        </w:rPr>
        <w:t>apliecinot</w:t>
      </w:r>
      <w:proofErr w:type="spellEnd"/>
      <w:r w:rsidR="00645019"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019" w:rsidRPr="00645019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645019"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019" w:rsidRPr="00645019">
        <w:rPr>
          <w:rFonts w:ascii="Times New Roman" w:hAnsi="Times New Roman" w:cs="Times New Roman"/>
          <w:sz w:val="24"/>
          <w:szCs w:val="24"/>
        </w:rPr>
        <w:t>savu</w:t>
      </w:r>
      <w:proofErr w:type="spellEnd"/>
      <w:r w:rsidR="00645019"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019" w:rsidRPr="00645019">
        <w:rPr>
          <w:rFonts w:ascii="Times New Roman" w:hAnsi="Times New Roman" w:cs="Times New Roman"/>
          <w:sz w:val="24"/>
          <w:szCs w:val="24"/>
        </w:rPr>
        <w:t>parakstu</w:t>
      </w:r>
      <w:proofErr w:type="spellEnd"/>
      <w:r w:rsidR="00645019"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019" w:rsidRPr="00645019">
        <w:rPr>
          <w:rFonts w:ascii="Times New Roman" w:hAnsi="Times New Roman" w:cs="Times New Roman"/>
          <w:sz w:val="24"/>
          <w:szCs w:val="24"/>
        </w:rPr>
        <w:t>pieteikumā</w:t>
      </w:r>
      <w:proofErr w:type="spellEnd"/>
      <w:r w:rsidR="00645019" w:rsidRPr="0064501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A002B" w:rsidRPr="00645019" w:rsidRDefault="008A002B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A002B" w:rsidRPr="00912634" w:rsidRDefault="00147F06" w:rsidP="009D395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Turnīra</w:t>
      </w:r>
      <w:proofErr w:type="spellEnd"/>
      <w:r w:rsidR="008A002B" w:rsidRPr="009126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norises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kārtība</w:t>
      </w:r>
      <w:proofErr w:type="spellEnd"/>
      <w:r w:rsidR="00912634" w:rsidRPr="0091263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F53D54" w:rsidRPr="00F53D54" w:rsidRDefault="0036071C" w:rsidP="00F53D54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  <w:r>
        <w:rPr>
          <w:rFonts w:ascii="Times New Roman" w:hAnsi="Times New Roman"/>
          <w:sz w:val="24"/>
          <w:szCs w:val="24"/>
        </w:rPr>
        <w:t>Sacensību uzvarētāju komandu</w:t>
      </w:r>
      <w:r w:rsidR="0001172E" w:rsidRPr="00645019">
        <w:rPr>
          <w:rFonts w:ascii="Times New Roman" w:hAnsi="Times New Roman"/>
          <w:sz w:val="24"/>
          <w:szCs w:val="24"/>
        </w:rPr>
        <w:t xml:space="preserve"> nosaka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pēc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savākto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punktu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skaita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. Par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uzvaru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pamatlaikā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komanda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saņem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punktus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, par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zaudējumu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– 0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punktus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, par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neizšķirtu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– 1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punktu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, par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uzvaru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papildlaikā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vai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ēcspēles</w:t>
      </w:r>
      <w:proofErr w:type="spellEnd"/>
      <w:r>
        <w:rPr>
          <w:rFonts w:ascii="Times New Roman" w:hAnsi="Times New Roman"/>
          <w:sz w:val="24"/>
          <w:szCs w:val="24"/>
        </w:rPr>
        <w:t xml:space="preserve"> soda metienos </w:t>
      </w:r>
      <w:r w:rsidR="00AE26A3">
        <w:rPr>
          <w:rFonts w:ascii="Times New Roman" w:hAnsi="Times New Roman"/>
          <w:sz w:val="24"/>
          <w:szCs w:val="24"/>
        </w:rPr>
        <w:t>komandai tiek piešķirti 2 punkti.</w:t>
      </w:r>
      <w:r w:rsidR="0001172E" w:rsidRPr="0064501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Uzv</w:t>
      </w:r>
      <w:r w:rsidR="00F53D54">
        <w:rPr>
          <w:rFonts w:ascii="Times New Roman" w:hAnsi="Times New Roman"/>
          <w:sz w:val="24"/>
          <w:szCs w:val="24"/>
        </w:rPr>
        <w:t>ar</w:t>
      </w:r>
      <w:proofErr w:type="spellEnd"/>
      <w:r w:rsidR="00F53D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3D54">
        <w:rPr>
          <w:rFonts w:ascii="Times New Roman" w:hAnsi="Times New Roman"/>
          <w:sz w:val="24"/>
          <w:szCs w:val="24"/>
        </w:rPr>
        <w:t>tā</w:t>
      </w:r>
      <w:proofErr w:type="spellEnd"/>
      <w:r w:rsidR="00F53D54">
        <w:rPr>
          <w:rFonts w:ascii="Times New Roman" w:hAnsi="Times New Roman"/>
          <w:sz w:val="24"/>
          <w:szCs w:val="24"/>
        </w:rPr>
        <w:t xml:space="preserve"> komanda, kurai ir savākts</w:t>
      </w:r>
      <w:r w:rsidR="0001172E" w:rsidRPr="00645019">
        <w:rPr>
          <w:rFonts w:ascii="Times New Roman" w:hAnsi="Times New Roman"/>
          <w:sz w:val="24"/>
          <w:szCs w:val="24"/>
        </w:rPr>
        <w:t xml:space="preserve"> vislielākais punktu skaits.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Nosakot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uzvarētāju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vienāda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punktu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skaita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gadījumā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ņem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01172E" w:rsidRPr="00645019">
        <w:rPr>
          <w:rFonts w:ascii="Times New Roman" w:hAnsi="Times New Roman"/>
          <w:sz w:val="24"/>
          <w:szCs w:val="24"/>
        </w:rPr>
        <w:t>vērā</w:t>
      </w:r>
      <w:proofErr w:type="spellEnd"/>
      <w:proofErr w:type="gram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savstarpējās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spēles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rezultātu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iesisto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ielaisto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vārtu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starpību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izloze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Gadījumā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ja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komanda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spēles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sākumu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kavē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vairāk</w:t>
      </w:r>
      <w:proofErr w:type="spellEnd"/>
      <w:r>
        <w:rPr>
          <w:rFonts w:ascii="Times New Roman" w:hAnsi="Times New Roman"/>
          <w:sz w:val="24"/>
          <w:szCs w:val="24"/>
        </w:rPr>
        <w:t xml:space="preserve"> par</w:t>
      </w:r>
      <w:r w:rsidR="0001172E" w:rsidRPr="00645019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minūtēm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šai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komandai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tiek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piešķirts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tehniskais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zaudējums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ar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172E" w:rsidRPr="00645019">
        <w:rPr>
          <w:rFonts w:ascii="Times New Roman" w:hAnsi="Times New Roman"/>
          <w:sz w:val="24"/>
          <w:szCs w:val="24"/>
        </w:rPr>
        <w:t>rezultātu</w:t>
      </w:r>
      <w:proofErr w:type="spellEnd"/>
      <w:r w:rsidR="0001172E" w:rsidRPr="00645019">
        <w:rPr>
          <w:rFonts w:ascii="Times New Roman" w:hAnsi="Times New Roman"/>
          <w:sz w:val="24"/>
          <w:szCs w:val="24"/>
        </w:rPr>
        <w:t xml:space="preserve"> 0:5.</w:t>
      </w:r>
      <w:r w:rsidR="00F53D54" w:rsidRPr="00F53D54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</w:p>
    <w:p w:rsidR="0001172E" w:rsidRPr="00645019" w:rsidRDefault="0001172E" w:rsidP="00F53D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A002B" w:rsidRPr="008A002B" w:rsidRDefault="008A002B" w:rsidP="0036071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>Spēles</w:t>
      </w:r>
      <w:proofErr w:type="spellEnd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>tiks</w:t>
      </w:r>
      <w:proofErr w:type="spellEnd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>aizvadītas</w:t>
      </w:r>
      <w:proofErr w:type="spellEnd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>saskaņā</w:t>
      </w:r>
      <w:proofErr w:type="spellEnd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>ar</w:t>
      </w:r>
      <w:proofErr w:type="spellEnd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53D54">
        <w:rPr>
          <w:rFonts w:ascii="Times New Roman" w:eastAsia="Times New Roman" w:hAnsi="Times New Roman" w:cs="Times New Roman"/>
          <w:bCs/>
          <w:sz w:val="24"/>
          <w:szCs w:val="24"/>
        </w:rPr>
        <w:t>šādiem</w:t>
      </w:r>
      <w:proofErr w:type="spellEnd"/>
      <w:r w:rsidR="00F53D5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>hokeja</w:t>
      </w:r>
      <w:proofErr w:type="spellEnd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45019">
        <w:rPr>
          <w:rFonts w:ascii="Times New Roman" w:eastAsia="Times New Roman" w:hAnsi="Times New Roman" w:cs="Times New Roman"/>
          <w:bCs/>
          <w:sz w:val="24"/>
          <w:szCs w:val="24"/>
        </w:rPr>
        <w:t>noteikumiem</w:t>
      </w:r>
      <w:proofErr w:type="spellEnd"/>
      <w:r w:rsidRPr="0036071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A002B" w:rsidRPr="00F53D54" w:rsidRDefault="008A002B" w:rsidP="0091263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3D54">
        <w:rPr>
          <w:rFonts w:ascii="Times New Roman" w:hAnsi="Times New Roman" w:cs="Times New Roman"/>
          <w:sz w:val="24"/>
          <w:szCs w:val="24"/>
        </w:rPr>
        <w:t>Turnīra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dalībniekiem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līdz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18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gadiem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obl</w:t>
      </w:r>
      <w:r w:rsidR="00147F06" w:rsidRPr="00F53D54">
        <w:rPr>
          <w:rFonts w:ascii="Times New Roman" w:hAnsi="Times New Roman" w:cs="Times New Roman"/>
          <w:sz w:val="24"/>
          <w:szCs w:val="24"/>
        </w:rPr>
        <w:t>igāta</w:t>
      </w:r>
      <w:proofErr w:type="spellEnd"/>
      <w:r w:rsidR="00147F06"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F06" w:rsidRPr="00F53D54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147F06"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F06" w:rsidRPr="00F53D54">
        <w:rPr>
          <w:rFonts w:ascii="Times New Roman" w:hAnsi="Times New Roman" w:cs="Times New Roman"/>
          <w:sz w:val="24"/>
          <w:szCs w:val="24"/>
        </w:rPr>
        <w:t>aizsargķivere</w:t>
      </w:r>
      <w:proofErr w:type="spellEnd"/>
      <w:r w:rsidR="00147F06"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F06" w:rsidRPr="00F53D54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147F06"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F06" w:rsidRPr="00F53D54">
        <w:rPr>
          <w:rFonts w:ascii="Times New Roman" w:hAnsi="Times New Roman" w:cs="Times New Roman"/>
          <w:sz w:val="24"/>
          <w:szCs w:val="24"/>
        </w:rPr>
        <w:t>resti</w:t>
      </w:r>
      <w:proofErr w:type="spellEnd"/>
      <w:r w:rsidR="00147F06" w:rsidRPr="00F53D54">
        <w:rPr>
          <w:rFonts w:ascii="Times New Roman" w:hAnsi="Times New Roman" w:cs="Times New Roman"/>
          <w:sz w:val="24"/>
          <w:szCs w:val="24"/>
        </w:rPr>
        <w:t>;</w:t>
      </w:r>
    </w:p>
    <w:p w:rsidR="00F53D54" w:rsidRPr="00F53D54" w:rsidRDefault="00F53D54" w:rsidP="0091263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Spēles</w:t>
      </w:r>
      <w:proofErr w:type="spellEnd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ilgu</w:t>
      </w:r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ms</w:t>
      </w:r>
      <w:proofErr w:type="spellEnd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-  3 </w:t>
      </w:r>
      <w:proofErr w:type="spellStart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trešdaļas</w:t>
      </w:r>
      <w:proofErr w:type="spellEnd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 15 </w:t>
      </w:r>
      <w:proofErr w:type="spellStart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minūtēm</w:t>
      </w:r>
      <w:proofErr w:type="spellEnd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:rsidR="00F53D54" w:rsidRPr="00F53D54" w:rsidRDefault="00F53D54" w:rsidP="00F53D5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222222"/>
          <w:sz w:val="24"/>
          <w:szCs w:val="24"/>
          <w:lang w:val="en-US"/>
        </w:rPr>
      </w:pPr>
      <w:r w:rsidRPr="00F53D54">
        <w:rPr>
          <w:rFonts w:ascii="Times New Roman" w:eastAsia="Times New Roman" w:hAnsi="Times New Roman"/>
          <w:color w:val="222222"/>
          <w:sz w:val="24"/>
          <w:szCs w:val="24"/>
        </w:rPr>
        <w:t>Ja spēlētājs ir izgājis laukumā kādas komandas sastāvā, v</w:t>
      </w:r>
      <w:r>
        <w:rPr>
          <w:rFonts w:ascii="Times New Roman" w:eastAsia="Times New Roman" w:hAnsi="Times New Roman"/>
          <w:color w:val="222222"/>
          <w:sz w:val="24"/>
          <w:szCs w:val="24"/>
        </w:rPr>
        <w:t>iņu nevar pieteikt cita komanda;</w:t>
      </w:r>
    </w:p>
    <w:p w:rsidR="00F53D54" w:rsidRPr="00F53D54" w:rsidRDefault="00F53D54" w:rsidP="0091263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Spēlētaju</w:t>
      </w:r>
      <w:proofErr w:type="spellEnd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skaits</w:t>
      </w:r>
      <w:proofErr w:type="spellEnd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uz</w:t>
      </w:r>
      <w:proofErr w:type="spellEnd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lauku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ma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- 5</w:t>
      </w:r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ar</w:t>
      </w:r>
      <w:proofErr w:type="spellEnd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vārtsargu</w:t>
      </w:r>
      <w:proofErr w:type="spellEnd"/>
      <w:r w:rsidRPr="00F53D54">
        <w:rPr>
          <w:rFonts w:ascii="Times New Roman" w:eastAsia="Times New Roman" w:hAnsi="Times New Roman" w:cs="Times New Roman"/>
          <w:color w:val="222222"/>
          <w:sz w:val="24"/>
          <w:szCs w:val="24"/>
        </w:rPr>
        <w:t>);</w:t>
      </w:r>
    </w:p>
    <w:p w:rsidR="008A002B" w:rsidRPr="00F53D54" w:rsidRDefault="008A002B" w:rsidP="0091263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53D54">
        <w:rPr>
          <w:rFonts w:ascii="Times New Roman" w:hAnsi="Times New Roman" w:cs="Times New Roman"/>
          <w:sz w:val="24"/>
          <w:szCs w:val="24"/>
        </w:rPr>
        <w:t xml:space="preserve">Par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noteikuma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pārkāpumu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spēlētājam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tiek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piešķirtas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2 soda </w:t>
      </w:r>
      <w:proofErr w:type="spellStart"/>
      <w:r w:rsidR="00AE26A3">
        <w:rPr>
          <w:rFonts w:ascii="Times New Roman" w:hAnsi="Times New Roman" w:cs="Times New Roman"/>
          <w:sz w:val="24"/>
          <w:szCs w:val="24"/>
        </w:rPr>
        <w:t>minū</w:t>
      </w:r>
      <w:r w:rsidR="0001172E" w:rsidRPr="00F53D54">
        <w:rPr>
          <w:rFonts w:ascii="Times New Roman" w:hAnsi="Times New Roman" w:cs="Times New Roman"/>
          <w:sz w:val="24"/>
          <w:szCs w:val="24"/>
        </w:rPr>
        <w:t>tes</w:t>
      </w:r>
      <w:proofErr w:type="spellEnd"/>
      <w:r w:rsidR="00147F06" w:rsidRPr="00F53D54">
        <w:rPr>
          <w:rFonts w:ascii="Times New Roman" w:hAnsi="Times New Roman" w:cs="Times New Roman"/>
          <w:sz w:val="24"/>
          <w:szCs w:val="24"/>
        </w:rPr>
        <w:t>;</w:t>
      </w:r>
    </w:p>
    <w:p w:rsidR="008A002B" w:rsidRPr="00F53D54" w:rsidRDefault="008A002B" w:rsidP="0091263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3D54">
        <w:rPr>
          <w:rFonts w:ascii="Times New Roman" w:hAnsi="Times New Roman" w:cs="Times New Roman"/>
          <w:sz w:val="24"/>
          <w:szCs w:val="24"/>
        </w:rPr>
        <w:t>Ja</w:t>
      </w:r>
      <w:proofErr w:type="spellEnd"/>
      <w:proofErr w:type="gram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komandas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spēles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pamatlaiku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beidz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neizšķirti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, tad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seko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minūšu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papildlaiks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kurā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spēle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ilgst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līdz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pirmajiem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gūtajiem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vārtiem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53D54">
        <w:rPr>
          <w:rFonts w:ascii="Times New Roman" w:hAnsi="Times New Roman" w:cs="Times New Roman"/>
          <w:sz w:val="24"/>
          <w:szCs w:val="24"/>
        </w:rPr>
        <w:t>Ja</w:t>
      </w:r>
      <w:proofErr w:type="spellEnd"/>
      <w:proofErr w:type="gram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arī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papildlaikā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netiek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gūti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vārti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, tad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seko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pēcspēles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soda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metienu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sērija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. No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katras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k</w:t>
      </w:r>
      <w:r w:rsidR="00F53D54">
        <w:rPr>
          <w:rFonts w:ascii="Times New Roman" w:hAnsi="Times New Roman" w:cs="Times New Roman"/>
          <w:sz w:val="24"/>
          <w:szCs w:val="24"/>
        </w:rPr>
        <w:t>omandas</w:t>
      </w:r>
      <w:proofErr w:type="spellEnd"/>
      <w:r w:rsid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D54">
        <w:rPr>
          <w:rFonts w:ascii="Times New Roman" w:hAnsi="Times New Roman" w:cs="Times New Roman"/>
          <w:sz w:val="24"/>
          <w:szCs w:val="24"/>
        </w:rPr>
        <w:t>tos</w:t>
      </w:r>
      <w:proofErr w:type="spellEnd"/>
      <w:r w:rsid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D54">
        <w:rPr>
          <w:rFonts w:ascii="Times New Roman" w:hAnsi="Times New Roman" w:cs="Times New Roman"/>
          <w:sz w:val="24"/>
          <w:szCs w:val="24"/>
        </w:rPr>
        <w:t>izpilda</w:t>
      </w:r>
      <w:proofErr w:type="spellEnd"/>
      <w:r w:rsidR="00F53D54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F53D54">
        <w:rPr>
          <w:rFonts w:ascii="Times New Roman" w:hAnsi="Times New Roman" w:cs="Times New Roman"/>
          <w:sz w:val="24"/>
          <w:szCs w:val="24"/>
        </w:rPr>
        <w:t>spēlētāji</w:t>
      </w:r>
      <w:proofErr w:type="spellEnd"/>
      <w:r w:rsidR="00F53D54">
        <w:rPr>
          <w:rFonts w:ascii="Times New Roman" w:hAnsi="Times New Roman" w:cs="Times New Roman"/>
          <w:sz w:val="24"/>
          <w:szCs w:val="24"/>
        </w:rPr>
        <w:t>;</w:t>
      </w:r>
    </w:p>
    <w:p w:rsidR="0001172E" w:rsidRPr="00F53D54" w:rsidRDefault="0001172E" w:rsidP="0091263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53D54">
        <w:rPr>
          <w:rFonts w:ascii="Times New Roman" w:hAnsi="Times New Roman" w:cs="Times New Roman"/>
          <w:sz w:val="24"/>
          <w:szCs w:val="24"/>
        </w:rPr>
        <w:t xml:space="preserve">Par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rupjību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vai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nesportisku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uzvedību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tiesnesis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drīkst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piešķirt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spēlētājam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diskvalifikāciju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līdz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spēles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vai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turnīra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D54">
        <w:rPr>
          <w:rFonts w:ascii="Times New Roman" w:hAnsi="Times New Roman" w:cs="Times New Roman"/>
          <w:sz w:val="24"/>
          <w:szCs w:val="24"/>
        </w:rPr>
        <w:t>beigām</w:t>
      </w:r>
      <w:proofErr w:type="spellEnd"/>
      <w:r w:rsidRPr="00F53D54">
        <w:rPr>
          <w:rFonts w:ascii="Times New Roman" w:hAnsi="Times New Roman" w:cs="Times New Roman"/>
          <w:sz w:val="24"/>
          <w:szCs w:val="24"/>
        </w:rPr>
        <w:t>.</w:t>
      </w:r>
    </w:p>
    <w:p w:rsidR="00912634" w:rsidRPr="00912634" w:rsidRDefault="00912634" w:rsidP="0091263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53D54" w:rsidRDefault="00F53D54" w:rsidP="0064501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5019" w:rsidRPr="00912634" w:rsidRDefault="0001172E" w:rsidP="0064501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>Uzvarētāju</w:t>
      </w:r>
      <w:proofErr w:type="spellEnd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>apbalvošana</w:t>
      </w:r>
      <w:proofErr w:type="spellEnd"/>
      <w:r w:rsidR="00912634" w:rsidRPr="0091263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1172E" w:rsidRPr="00645019" w:rsidRDefault="0001172E" w:rsidP="00147F06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5019">
        <w:rPr>
          <w:rFonts w:ascii="Times New Roman" w:hAnsi="Times New Roman" w:cs="Times New Roman"/>
          <w:sz w:val="24"/>
          <w:szCs w:val="24"/>
        </w:rPr>
        <w:t xml:space="preserve">I.-III.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vietu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izcīnījušās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019">
        <w:rPr>
          <w:rFonts w:ascii="Times New Roman" w:hAnsi="Times New Roman" w:cs="Times New Roman"/>
          <w:sz w:val="24"/>
          <w:szCs w:val="24"/>
        </w:rPr>
        <w:t>komandas</w:t>
      </w:r>
      <w:proofErr w:type="spellEnd"/>
      <w:r w:rsidR="00147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F06">
        <w:rPr>
          <w:rFonts w:ascii="Times New Roman" w:hAnsi="Times New Roman" w:cs="Times New Roman"/>
          <w:sz w:val="24"/>
          <w:szCs w:val="24"/>
        </w:rPr>
        <w:t>tiks</w:t>
      </w:r>
      <w:proofErr w:type="spellEnd"/>
      <w:r w:rsidR="00147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F06">
        <w:rPr>
          <w:rFonts w:ascii="Times New Roman" w:hAnsi="Times New Roman" w:cs="Times New Roman"/>
          <w:sz w:val="24"/>
          <w:szCs w:val="24"/>
        </w:rPr>
        <w:t>apbalvotas</w:t>
      </w:r>
      <w:proofErr w:type="spellEnd"/>
      <w:r w:rsidRPr="0064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F06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B53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DDB">
        <w:rPr>
          <w:rFonts w:ascii="Times New Roman" w:hAnsi="Times New Roman" w:cs="Times New Roman"/>
          <w:sz w:val="24"/>
          <w:szCs w:val="24"/>
        </w:rPr>
        <w:t>kausiem</w:t>
      </w:r>
      <w:proofErr w:type="spellEnd"/>
      <w:r w:rsidR="00B53D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3DD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B53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D54">
        <w:rPr>
          <w:rFonts w:ascii="Times New Roman" w:hAnsi="Times New Roman" w:cs="Times New Roman"/>
          <w:sz w:val="24"/>
          <w:szCs w:val="24"/>
        </w:rPr>
        <w:t>balvām</w:t>
      </w:r>
      <w:proofErr w:type="spellEnd"/>
      <w:r w:rsidR="00B53DDB">
        <w:rPr>
          <w:rFonts w:ascii="Times New Roman" w:hAnsi="Times New Roman" w:cs="Times New Roman"/>
          <w:sz w:val="24"/>
          <w:szCs w:val="24"/>
        </w:rPr>
        <w:t>.</w:t>
      </w:r>
    </w:p>
    <w:p w:rsidR="0036071C" w:rsidRDefault="0036071C" w:rsidP="006450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071C" w:rsidRDefault="0036071C" w:rsidP="0064501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071C" w:rsidRDefault="0036071C" w:rsidP="0064501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5019" w:rsidRPr="00912634" w:rsidRDefault="0001172E" w:rsidP="0064501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proofErr w:type="gramStart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>Izdevumi</w:t>
      </w:r>
      <w:proofErr w:type="spellEnd"/>
      <w:r w:rsidRPr="009126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12634" w:rsidRPr="0091263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proofErr w:type="gramEnd"/>
    </w:p>
    <w:p w:rsidR="008A002B" w:rsidRPr="005E6DAE" w:rsidRDefault="0001172E" w:rsidP="00147F06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lv-LV"/>
        </w:rPr>
      </w:pPr>
      <w:r w:rsidRPr="00645019">
        <w:rPr>
          <w:rFonts w:ascii="Times New Roman" w:hAnsi="Times New Roman" w:cs="Times New Roman"/>
          <w:sz w:val="24"/>
          <w:szCs w:val="24"/>
          <w:lang w:val="lv-LV"/>
        </w:rPr>
        <w:t xml:space="preserve">Dalības maksa </w:t>
      </w:r>
      <w:r w:rsidR="0036071C">
        <w:rPr>
          <w:rFonts w:ascii="Times New Roman" w:hAnsi="Times New Roman" w:cs="Times New Roman"/>
          <w:sz w:val="24"/>
          <w:szCs w:val="24"/>
          <w:lang w:val="lv-LV"/>
        </w:rPr>
        <w:t xml:space="preserve">turnīrā ir 15 eiro, kas elektroniskā veidā </w:t>
      </w:r>
      <w:r w:rsidR="00645019" w:rsidRPr="00147F06"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  <w:t xml:space="preserve">ir jāiesniedz līdz </w:t>
      </w:r>
      <w:r w:rsidR="00316D1D"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  <w:t>20. janvāra</w:t>
      </w:r>
      <w:r w:rsidR="00645019" w:rsidRPr="00147F06"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  <w:t xml:space="preserve"> plkst. </w:t>
      </w:r>
      <w:r w:rsidR="00645019" w:rsidRPr="005E6DAE"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  <w:t>17.00.</w:t>
      </w:r>
    </w:p>
    <w:p w:rsidR="00645019" w:rsidRPr="005E6DAE" w:rsidRDefault="00645019" w:rsidP="0064501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5E6DAE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Dalības maksu sūtīt uz šādiem rekvizītiem:</w:t>
      </w:r>
    </w:p>
    <w:p w:rsidR="00645019" w:rsidRPr="005E6DAE" w:rsidRDefault="00645019" w:rsidP="0064501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5E6DAE">
        <w:rPr>
          <w:rFonts w:ascii="Times New Roman" w:eastAsia="Times New Roman" w:hAnsi="Times New Roman" w:cs="Times New Roman"/>
          <w:sz w:val="24"/>
          <w:szCs w:val="24"/>
          <w:lang w:val="lv-LV"/>
        </w:rPr>
        <w:t>                       Saņēmējs: Ģirts Pavlovs</w:t>
      </w:r>
    </w:p>
    <w:p w:rsidR="00645019" w:rsidRPr="005E6DAE" w:rsidRDefault="00645019" w:rsidP="0064501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5E6DAE">
        <w:rPr>
          <w:rFonts w:ascii="Times New Roman" w:eastAsia="Times New Roman" w:hAnsi="Times New Roman" w:cs="Times New Roman"/>
          <w:sz w:val="24"/>
          <w:szCs w:val="24"/>
          <w:lang w:val="lv-LV"/>
        </w:rPr>
        <w:t>                       Konts: LV12HABA0551032934017</w:t>
      </w:r>
    </w:p>
    <w:p w:rsidR="00645019" w:rsidRPr="00316D1D" w:rsidRDefault="00645019" w:rsidP="00645019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5E6DAE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                       </w:t>
      </w:r>
      <w:r w:rsidRPr="00316D1D">
        <w:rPr>
          <w:rFonts w:ascii="Times New Roman" w:eastAsia="Times New Roman" w:hAnsi="Times New Roman" w:cs="Times New Roman"/>
          <w:sz w:val="24"/>
          <w:szCs w:val="24"/>
          <w:lang w:val="lv-LV"/>
        </w:rPr>
        <w:t>Personas kods: 150294-11439</w:t>
      </w:r>
    </w:p>
    <w:p w:rsidR="00645019" w:rsidRPr="00316D1D" w:rsidRDefault="00645019" w:rsidP="00645019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</w:pPr>
    </w:p>
    <w:p w:rsidR="00645019" w:rsidRPr="00316D1D" w:rsidRDefault="00645019" w:rsidP="009D395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lv-LV"/>
        </w:rPr>
      </w:pPr>
      <w:r w:rsidRPr="00316D1D">
        <w:rPr>
          <w:rFonts w:ascii="Times New Roman" w:hAnsi="Times New Roman" w:cs="Times New Roman"/>
          <w:b/>
          <w:sz w:val="24"/>
          <w:szCs w:val="24"/>
          <w:u w:val="single"/>
          <w:lang w:val="lv-LV"/>
        </w:rPr>
        <w:t>Piet</w:t>
      </w:r>
      <w:r w:rsidR="00F070C6" w:rsidRPr="00316D1D">
        <w:rPr>
          <w:rFonts w:ascii="Times New Roman" w:hAnsi="Times New Roman" w:cs="Times New Roman"/>
          <w:b/>
          <w:sz w:val="24"/>
          <w:szCs w:val="24"/>
          <w:u w:val="single"/>
          <w:lang w:val="lv-LV"/>
        </w:rPr>
        <w:t>eikšanās turnīram</w:t>
      </w:r>
      <w:r w:rsidR="00912634" w:rsidRPr="00316D1D">
        <w:rPr>
          <w:rFonts w:ascii="Times New Roman" w:hAnsi="Times New Roman" w:cs="Times New Roman"/>
          <w:b/>
          <w:sz w:val="24"/>
          <w:szCs w:val="24"/>
          <w:u w:val="single"/>
          <w:lang w:val="lv-LV"/>
        </w:rPr>
        <w:t>:</w:t>
      </w:r>
    </w:p>
    <w:p w:rsidR="00645019" w:rsidRPr="00316D1D" w:rsidRDefault="00645019" w:rsidP="00147F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316D1D">
        <w:rPr>
          <w:rFonts w:ascii="Times New Roman" w:hAnsi="Times New Roman" w:cs="Times New Roman"/>
          <w:sz w:val="24"/>
          <w:szCs w:val="24"/>
          <w:lang w:val="lv-LV"/>
        </w:rPr>
        <w:t xml:space="preserve">Komandas jāpiesaka iepriekš līdz </w:t>
      </w:r>
      <w:r w:rsidR="00316D1D"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  <w:t xml:space="preserve">20. janvāra </w:t>
      </w:r>
      <w:r w:rsidRPr="00316D1D"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  <w:t>plkst.17.00</w:t>
      </w:r>
      <w:r w:rsidR="00F070C6" w:rsidRPr="00316D1D"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  <w:t>,</w:t>
      </w:r>
      <w:r w:rsidRPr="00316D1D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F070C6" w:rsidRPr="00316D1D">
        <w:rPr>
          <w:rFonts w:ascii="Times New Roman" w:hAnsi="Times New Roman" w:cs="Times New Roman"/>
          <w:sz w:val="24"/>
          <w:szCs w:val="24"/>
          <w:lang w:val="lv-LV"/>
        </w:rPr>
        <w:t>sūtot</w:t>
      </w:r>
      <w:r w:rsidR="0036071C" w:rsidRPr="00316D1D">
        <w:rPr>
          <w:rFonts w:ascii="Times New Roman" w:hAnsi="Times New Roman" w:cs="Times New Roman"/>
          <w:sz w:val="24"/>
          <w:szCs w:val="24"/>
          <w:lang w:val="lv-LV"/>
        </w:rPr>
        <w:t xml:space="preserve"> pieteikumu uz e-pastu </w:t>
      </w:r>
      <w:hyperlink r:id="rId6" w:history="1">
        <w:r w:rsidR="00F070C6" w:rsidRPr="00316D1D">
          <w:rPr>
            <w:rStyle w:val="Hyperlink"/>
            <w:rFonts w:ascii="Times New Roman" w:hAnsi="Times New Roman" w:cs="Times New Roman"/>
            <w:sz w:val="24"/>
            <w:szCs w:val="24"/>
            <w:lang w:val="lv-LV"/>
          </w:rPr>
          <w:t>pavlovs.girts@gmail.com</w:t>
        </w:r>
      </w:hyperlink>
      <w:r w:rsidRPr="00316D1D">
        <w:rPr>
          <w:rFonts w:ascii="Times New Roman" w:hAnsi="Times New Roman" w:cs="Times New Roman"/>
          <w:color w:val="000000" w:themeColor="text1"/>
          <w:sz w:val="24"/>
          <w:szCs w:val="24"/>
          <w:lang w:val="lv-LV"/>
        </w:rPr>
        <w:t>,</w:t>
      </w:r>
      <w:r w:rsidR="00F53D54">
        <w:rPr>
          <w:rFonts w:ascii="Times New Roman" w:hAnsi="Times New Roman" w:cs="Times New Roman"/>
          <w:color w:val="000000" w:themeColor="text1"/>
          <w:sz w:val="24"/>
          <w:szCs w:val="24"/>
          <w:lang w:val="lv-LV"/>
        </w:rPr>
        <w:t xml:space="preserve"> </w:t>
      </w:r>
      <w:r w:rsidRPr="00316D1D">
        <w:rPr>
          <w:rFonts w:ascii="Times New Roman" w:hAnsi="Times New Roman" w:cs="Times New Roman"/>
          <w:sz w:val="24"/>
          <w:szCs w:val="24"/>
          <w:lang w:val="lv-LV"/>
        </w:rPr>
        <w:t>norādot komandas nosaukumu un tās pārstāvja kontaktt</w:t>
      </w:r>
      <w:r w:rsidR="00316D1D">
        <w:rPr>
          <w:rFonts w:ascii="Times New Roman" w:hAnsi="Times New Roman" w:cs="Times New Roman"/>
          <w:sz w:val="24"/>
          <w:szCs w:val="24"/>
          <w:lang w:val="lv-LV"/>
        </w:rPr>
        <w:t>ālruni</w:t>
      </w:r>
      <w:r w:rsidRPr="00316D1D">
        <w:rPr>
          <w:rFonts w:ascii="Times New Roman" w:hAnsi="Times New Roman" w:cs="Times New Roman"/>
          <w:sz w:val="24"/>
          <w:szCs w:val="24"/>
          <w:lang w:val="lv-LV"/>
        </w:rPr>
        <w:t>. S</w:t>
      </w:r>
      <w:r w:rsidR="00147F06" w:rsidRPr="00316D1D">
        <w:rPr>
          <w:rFonts w:ascii="Times New Roman" w:hAnsi="Times New Roman" w:cs="Times New Roman"/>
          <w:sz w:val="24"/>
          <w:szCs w:val="24"/>
          <w:lang w:val="lv-LV"/>
        </w:rPr>
        <w:t xml:space="preserve">acensību dienā, </w:t>
      </w:r>
      <w:r w:rsidRPr="00316D1D">
        <w:rPr>
          <w:rFonts w:ascii="Times New Roman" w:hAnsi="Times New Roman" w:cs="Times New Roman"/>
          <w:sz w:val="24"/>
          <w:szCs w:val="24"/>
          <w:lang w:val="lv-LV"/>
        </w:rPr>
        <w:t>līdz katras konkrētās komandas pirmās spēles sākumam</w:t>
      </w:r>
      <w:r w:rsidR="00147F06" w:rsidRPr="00316D1D">
        <w:rPr>
          <w:rFonts w:ascii="Times New Roman" w:hAnsi="Times New Roman" w:cs="Times New Roman"/>
          <w:sz w:val="24"/>
          <w:szCs w:val="24"/>
          <w:lang w:val="lv-LV"/>
        </w:rPr>
        <w:t>,</w:t>
      </w:r>
      <w:r w:rsidR="00AE26A3">
        <w:rPr>
          <w:rFonts w:ascii="Times New Roman" w:hAnsi="Times New Roman" w:cs="Times New Roman"/>
          <w:sz w:val="24"/>
          <w:szCs w:val="24"/>
          <w:lang w:val="lv-LV"/>
        </w:rPr>
        <w:t xml:space="preserve"> ko</w:t>
      </w:r>
      <w:r w:rsidRPr="00316D1D">
        <w:rPr>
          <w:rFonts w:ascii="Times New Roman" w:hAnsi="Times New Roman" w:cs="Times New Roman"/>
          <w:sz w:val="24"/>
          <w:szCs w:val="24"/>
          <w:lang w:val="lv-LV"/>
        </w:rPr>
        <w:t xml:space="preserve">mandām jāiesniedz </w:t>
      </w:r>
      <w:r w:rsidR="00F070C6" w:rsidRPr="00316D1D">
        <w:rPr>
          <w:rFonts w:ascii="Times New Roman" w:hAnsi="Times New Roman" w:cs="Times New Roman"/>
          <w:sz w:val="24"/>
          <w:szCs w:val="24"/>
          <w:lang w:val="lv-LV"/>
        </w:rPr>
        <w:t xml:space="preserve">arī </w:t>
      </w:r>
      <w:r w:rsidRPr="00316D1D">
        <w:rPr>
          <w:rFonts w:ascii="Times New Roman" w:hAnsi="Times New Roman" w:cs="Times New Roman"/>
          <w:sz w:val="24"/>
          <w:szCs w:val="24"/>
          <w:lang w:val="lv-LV"/>
        </w:rPr>
        <w:t xml:space="preserve">rakstisks pieteikums. </w:t>
      </w:r>
      <w:r w:rsidR="00F070C6" w:rsidRPr="00316D1D">
        <w:rPr>
          <w:rFonts w:ascii="Times New Roman" w:hAnsi="Times New Roman" w:cs="Times New Roman"/>
          <w:sz w:val="24"/>
          <w:szCs w:val="24"/>
          <w:lang w:val="lv-LV"/>
        </w:rPr>
        <w:t>Tajā</w:t>
      </w:r>
      <w:r w:rsidRPr="00316D1D">
        <w:rPr>
          <w:rFonts w:ascii="Times New Roman" w:hAnsi="Times New Roman" w:cs="Times New Roman"/>
          <w:sz w:val="24"/>
          <w:szCs w:val="24"/>
          <w:lang w:val="lv-LV"/>
        </w:rPr>
        <w:t xml:space="preserve"> jānorāda komandas nosaukums, dalībnieku vārds, uzvārds, spēlētāja numurs</w:t>
      </w:r>
      <w:r w:rsidR="00F070C6" w:rsidRPr="00316D1D">
        <w:rPr>
          <w:rFonts w:ascii="Times New Roman" w:hAnsi="Times New Roman" w:cs="Times New Roman"/>
          <w:sz w:val="24"/>
          <w:szCs w:val="24"/>
          <w:lang w:val="lv-LV"/>
        </w:rPr>
        <w:t>,</w:t>
      </w:r>
      <w:r w:rsidRPr="00316D1D">
        <w:rPr>
          <w:rFonts w:ascii="Times New Roman" w:hAnsi="Times New Roman" w:cs="Times New Roman"/>
          <w:sz w:val="24"/>
          <w:szCs w:val="24"/>
          <w:lang w:val="lv-LV"/>
        </w:rPr>
        <w:t xml:space="preserve"> dzimšanas gads un paraksts par veselības stāvokli.</w:t>
      </w: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bookmarkStart w:id="0" w:name="_GoBack"/>
      <w:bookmarkEnd w:id="0"/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147F06" w:rsidRPr="00316D1D" w:rsidRDefault="00147F06" w:rsidP="00147F06">
      <w:pPr>
        <w:pStyle w:val="NoSpacing"/>
        <w:jc w:val="center"/>
        <w:rPr>
          <w:rFonts w:ascii="Times New Roman" w:hAnsi="Times New Roman"/>
          <w:b/>
          <w:sz w:val="44"/>
          <w:szCs w:val="44"/>
          <w:lang w:val="lv-LV"/>
        </w:rPr>
      </w:pPr>
      <w:r w:rsidRPr="00316D1D">
        <w:rPr>
          <w:rFonts w:ascii="Times New Roman" w:hAnsi="Times New Roman"/>
          <w:b/>
          <w:sz w:val="44"/>
          <w:szCs w:val="44"/>
          <w:lang w:val="lv-LV"/>
        </w:rPr>
        <w:lastRenderedPageBreak/>
        <w:t>Komandas _____________</w:t>
      </w:r>
    </w:p>
    <w:p w:rsidR="00147F06" w:rsidRPr="00316D1D" w:rsidRDefault="00147F06" w:rsidP="00147F06">
      <w:pPr>
        <w:pStyle w:val="NoSpacing"/>
        <w:jc w:val="center"/>
        <w:rPr>
          <w:rFonts w:ascii="Times New Roman" w:hAnsi="Times New Roman"/>
          <w:b/>
          <w:sz w:val="44"/>
          <w:szCs w:val="44"/>
          <w:lang w:val="lv-LV"/>
        </w:rPr>
      </w:pPr>
      <w:r w:rsidRPr="00316D1D">
        <w:rPr>
          <w:rFonts w:ascii="Times New Roman" w:hAnsi="Times New Roman"/>
          <w:b/>
          <w:sz w:val="44"/>
          <w:szCs w:val="44"/>
          <w:lang w:val="lv-LV"/>
        </w:rPr>
        <w:t>pieteikums</w:t>
      </w:r>
    </w:p>
    <w:p w:rsidR="00147F06" w:rsidRPr="00316D1D" w:rsidRDefault="00147F06" w:rsidP="00147F06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  <w:lang w:val="lv-LV"/>
        </w:rPr>
      </w:pPr>
      <w:r w:rsidRPr="00316D1D">
        <w:rPr>
          <w:rFonts w:ascii="Times New Roman" w:hAnsi="Times New Roman"/>
          <w:b/>
          <w:sz w:val="44"/>
          <w:szCs w:val="44"/>
          <w:lang w:val="lv-LV"/>
        </w:rPr>
        <w:t>„Cirmas kausa</w:t>
      </w:r>
      <w:r w:rsidR="00316D1D">
        <w:rPr>
          <w:rFonts w:ascii="Times New Roman" w:hAnsi="Times New Roman"/>
          <w:b/>
          <w:sz w:val="44"/>
          <w:szCs w:val="44"/>
          <w:lang w:val="lv-LV"/>
        </w:rPr>
        <w:t xml:space="preserve"> izcīņai hokejā 2016</w:t>
      </w:r>
      <w:r w:rsidRPr="00316D1D">
        <w:rPr>
          <w:rFonts w:ascii="Times New Roman" w:hAnsi="Times New Roman"/>
          <w:b/>
          <w:sz w:val="44"/>
          <w:szCs w:val="44"/>
          <w:lang w:val="lv-LV"/>
        </w:rPr>
        <w:t>”</w:t>
      </w:r>
    </w:p>
    <w:p w:rsidR="00147F06" w:rsidRPr="00316D1D" w:rsidRDefault="00147F06" w:rsidP="00147F06">
      <w:pPr>
        <w:pStyle w:val="NoSpacing"/>
        <w:jc w:val="center"/>
        <w:rPr>
          <w:rFonts w:ascii="Times New Roman" w:eastAsia="Times New Roman" w:hAnsi="Times New Roman"/>
          <w:b/>
          <w:bCs/>
          <w:kern w:val="36"/>
          <w:sz w:val="48"/>
          <w:szCs w:val="48"/>
          <w:lang w:val="lv-LV" w:eastAsia="ru-RU"/>
        </w:rPr>
      </w:pPr>
    </w:p>
    <w:p w:rsidR="00147F06" w:rsidRPr="00316D1D" w:rsidRDefault="00147F06" w:rsidP="00147F06">
      <w:pPr>
        <w:pStyle w:val="NoSpacing"/>
        <w:jc w:val="center"/>
        <w:rPr>
          <w:rFonts w:ascii="Times New Roman" w:hAnsi="Times New Roman"/>
          <w:b/>
          <w:sz w:val="28"/>
          <w:szCs w:val="28"/>
          <w:lang w:val="lv-LV"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3159"/>
        <w:gridCol w:w="1666"/>
        <w:gridCol w:w="1700"/>
        <w:gridCol w:w="1497"/>
      </w:tblGrid>
      <w:tr w:rsidR="00147F06" w:rsidRPr="00D74261" w:rsidTr="0048026A">
        <w:trPr>
          <w:trHeight w:val="721"/>
        </w:trPr>
        <w:tc>
          <w:tcPr>
            <w:tcW w:w="946" w:type="dxa"/>
          </w:tcPr>
          <w:p w:rsidR="00147F06" w:rsidRPr="00D74261" w:rsidRDefault="00147F06" w:rsidP="0048026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74261">
              <w:rPr>
                <w:rFonts w:ascii="Times New Roman" w:hAnsi="Times New Roman"/>
                <w:sz w:val="28"/>
                <w:szCs w:val="28"/>
              </w:rPr>
              <w:t>N.p.k</w:t>
            </w:r>
            <w:proofErr w:type="spellEnd"/>
            <w:r w:rsidRPr="00D742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59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61">
              <w:rPr>
                <w:rFonts w:ascii="Times New Roman" w:hAnsi="Times New Roman"/>
                <w:sz w:val="28"/>
                <w:szCs w:val="28"/>
              </w:rPr>
              <w:t>Vārds, uzvārds</w:t>
            </w:r>
          </w:p>
        </w:tc>
        <w:tc>
          <w:tcPr>
            <w:tcW w:w="1666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Spēlētāja numurs</w:t>
            </w:r>
          </w:p>
        </w:tc>
        <w:tc>
          <w:tcPr>
            <w:tcW w:w="1700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261">
              <w:rPr>
                <w:rFonts w:ascii="Times New Roman" w:hAnsi="Times New Roman"/>
                <w:sz w:val="28"/>
                <w:szCs w:val="28"/>
              </w:rPr>
              <w:t>Dzimšanas gads</w:t>
            </w:r>
          </w:p>
        </w:tc>
        <w:tc>
          <w:tcPr>
            <w:tcW w:w="1497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Spēlētāja paraksts</w:t>
            </w: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Pr="00D74261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F06" w:rsidRPr="00D74261" w:rsidTr="0048026A">
        <w:trPr>
          <w:trHeight w:val="20"/>
        </w:trPr>
        <w:tc>
          <w:tcPr>
            <w:tcW w:w="946" w:type="dxa"/>
          </w:tcPr>
          <w:p w:rsidR="00147F06" w:rsidRPr="00D74261" w:rsidRDefault="00147F06" w:rsidP="00147F06">
            <w:pPr>
              <w:pStyle w:val="NoSpacing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147F06" w:rsidRDefault="00147F06" w:rsidP="004802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7F06" w:rsidRDefault="00147F06" w:rsidP="00147F06">
      <w:pPr>
        <w:rPr>
          <w:rFonts w:ascii="Times New Roman" w:hAnsi="Times New Roman"/>
        </w:rPr>
      </w:pPr>
    </w:p>
    <w:p w:rsidR="00147F06" w:rsidRDefault="00147F06" w:rsidP="00147F06">
      <w:pPr>
        <w:pStyle w:val="NoSpacing"/>
        <w:ind w:firstLine="284"/>
        <w:rPr>
          <w:rFonts w:ascii="Times New Roman" w:hAnsi="Times New Roman"/>
          <w:b/>
          <w:sz w:val="28"/>
          <w:szCs w:val="28"/>
        </w:rPr>
      </w:pPr>
    </w:p>
    <w:p w:rsidR="00147F06" w:rsidRPr="00810906" w:rsidRDefault="00147F06" w:rsidP="00147F06">
      <w:pPr>
        <w:pStyle w:val="NoSpacing"/>
        <w:ind w:firstLine="284"/>
        <w:rPr>
          <w:rFonts w:ascii="Times New Roman" w:hAnsi="Times New Roman"/>
          <w:b/>
          <w:sz w:val="28"/>
          <w:szCs w:val="28"/>
        </w:rPr>
      </w:pPr>
      <w:proofErr w:type="spellStart"/>
      <w:r w:rsidRPr="00810906">
        <w:rPr>
          <w:rFonts w:ascii="Times New Roman" w:hAnsi="Times New Roman"/>
          <w:b/>
          <w:sz w:val="28"/>
          <w:szCs w:val="28"/>
        </w:rPr>
        <w:t>Komandas</w:t>
      </w:r>
      <w:proofErr w:type="spellEnd"/>
      <w:r w:rsidRPr="0081090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10906">
        <w:rPr>
          <w:rFonts w:ascii="Times New Roman" w:hAnsi="Times New Roman"/>
          <w:b/>
          <w:sz w:val="28"/>
          <w:szCs w:val="28"/>
        </w:rPr>
        <w:t>pārstāvis</w:t>
      </w:r>
      <w:proofErr w:type="spellEnd"/>
      <w:r w:rsidRPr="00810906">
        <w:rPr>
          <w:rFonts w:ascii="Times New Roman" w:hAnsi="Times New Roman"/>
          <w:b/>
          <w:sz w:val="28"/>
          <w:szCs w:val="28"/>
        </w:rPr>
        <w:t xml:space="preserve">: </w:t>
      </w:r>
    </w:p>
    <w:p w:rsidR="00147F06" w:rsidRPr="00810906" w:rsidRDefault="006E67F2" w:rsidP="00147F06">
      <w:pPr>
        <w:pStyle w:val="NoSpacing"/>
        <w:ind w:firstLine="284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Kontakt</w:t>
      </w:r>
      <w:r w:rsidR="00147F06">
        <w:rPr>
          <w:rFonts w:ascii="Times New Roman" w:hAnsi="Times New Roman"/>
          <w:b/>
          <w:bCs/>
          <w:sz w:val="28"/>
          <w:szCs w:val="28"/>
        </w:rPr>
        <w:t>tālrunis</w:t>
      </w:r>
      <w:proofErr w:type="spellEnd"/>
      <w:r w:rsidR="00147F06">
        <w:rPr>
          <w:rFonts w:ascii="Times New Roman" w:hAnsi="Times New Roman"/>
          <w:b/>
          <w:bCs/>
          <w:sz w:val="28"/>
          <w:szCs w:val="28"/>
        </w:rPr>
        <w:t>:</w:t>
      </w:r>
    </w:p>
    <w:p w:rsidR="00147F06" w:rsidRDefault="00147F06" w:rsidP="00147F06">
      <w:pPr>
        <w:pStyle w:val="NoSpacing"/>
        <w:tabs>
          <w:tab w:val="left" w:pos="6030"/>
        </w:tabs>
        <w:ind w:left="28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</w:t>
      </w:r>
      <w:r w:rsidRPr="00810906">
        <w:rPr>
          <w:rFonts w:ascii="Times New Roman" w:hAnsi="Times New Roman"/>
          <w:b/>
          <w:bCs/>
          <w:sz w:val="28"/>
          <w:szCs w:val="28"/>
        </w:rPr>
        <w:t xml:space="preserve">-pasts: 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Paraksts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_________________</w:t>
      </w:r>
    </w:p>
    <w:p w:rsidR="00147F06" w:rsidRPr="00147F06" w:rsidRDefault="00147F06" w:rsidP="009D39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147F06" w:rsidRPr="00147F06" w:rsidSect="0036071C">
      <w:pgSz w:w="12240" w:h="15840"/>
      <w:pgMar w:top="851" w:right="900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C4053"/>
    <w:multiLevelType w:val="multilevel"/>
    <w:tmpl w:val="DDD6F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6B1AE5"/>
    <w:multiLevelType w:val="hybridMultilevel"/>
    <w:tmpl w:val="01E62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E5D71"/>
    <w:multiLevelType w:val="hybridMultilevel"/>
    <w:tmpl w:val="E96EB9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3E3C9D"/>
    <w:multiLevelType w:val="hybridMultilevel"/>
    <w:tmpl w:val="02B0708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F83"/>
    <w:rsid w:val="0001172E"/>
    <w:rsid w:val="00147F06"/>
    <w:rsid w:val="001C3D14"/>
    <w:rsid w:val="00316D1D"/>
    <w:rsid w:val="00331691"/>
    <w:rsid w:val="0036071C"/>
    <w:rsid w:val="004723BF"/>
    <w:rsid w:val="005729E1"/>
    <w:rsid w:val="005978DA"/>
    <w:rsid w:val="005E6DAE"/>
    <w:rsid w:val="00645019"/>
    <w:rsid w:val="006E67F2"/>
    <w:rsid w:val="008A002B"/>
    <w:rsid w:val="00912634"/>
    <w:rsid w:val="009D3959"/>
    <w:rsid w:val="00AE26A3"/>
    <w:rsid w:val="00B53DDB"/>
    <w:rsid w:val="00BA2F2A"/>
    <w:rsid w:val="00F070C6"/>
    <w:rsid w:val="00F26F83"/>
    <w:rsid w:val="00F34C89"/>
    <w:rsid w:val="00F5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06"/>
    <w:rPr>
      <w:rFonts w:ascii="Calibri" w:eastAsia="Calibri" w:hAnsi="Calibri" w:cs="Times New Roman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D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irsraksts">
    <w:name w:val="Virsraksts"/>
    <w:basedOn w:val="Heading1"/>
    <w:qFormat/>
    <w:rsid w:val="001C3D14"/>
    <w:pPr>
      <w:tabs>
        <w:tab w:val="left" w:pos="930"/>
      </w:tabs>
      <w:jc w:val="center"/>
    </w:pPr>
    <w:rPr>
      <w:rFonts w:ascii="Times New Roman" w:hAnsi="Times New Roman" w:cs="Times New Roman"/>
      <w:color w:val="auto"/>
      <w:sz w:val="48"/>
    </w:rPr>
  </w:style>
  <w:style w:type="character" w:customStyle="1" w:styleId="Heading1Char">
    <w:name w:val="Heading 1 Char"/>
    <w:basedOn w:val="DefaultParagraphFont"/>
    <w:link w:val="Heading1"/>
    <w:uiPriority w:val="9"/>
    <w:rsid w:val="001C3D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C3D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C3D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1C3D14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C3D1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1C3D14"/>
    <w:pPr>
      <w:spacing w:after="100"/>
      <w:ind w:left="22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1C3D14"/>
    <w:pPr>
      <w:spacing w:after="100"/>
      <w:ind w:left="440"/>
    </w:pPr>
    <w:rPr>
      <w:rFonts w:eastAsiaTheme="minorEastAsia"/>
      <w:lang w:eastAsia="ja-JP"/>
    </w:rPr>
  </w:style>
  <w:style w:type="paragraph" w:styleId="NoSpacing">
    <w:name w:val="No Spacing"/>
    <w:uiPriority w:val="1"/>
    <w:qFormat/>
    <w:rsid w:val="009D3959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8A002B"/>
    <w:rPr>
      <w:b/>
      <w:bCs/>
    </w:rPr>
  </w:style>
  <w:style w:type="character" w:styleId="Hyperlink">
    <w:name w:val="Hyperlink"/>
    <w:basedOn w:val="DefaultParagraphFont"/>
    <w:uiPriority w:val="99"/>
    <w:unhideWhenUsed/>
    <w:rsid w:val="00F070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3D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06"/>
    <w:rPr>
      <w:rFonts w:ascii="Calibri" w:eastAsia="Calibri" w:hAnsi="Calibri" w:cs="Times New Roman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D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irsraksts">
    <w:name w:val="Virsraksts"/>
    <w:basedOn w:val="Heading1"/>
    <w:qFormat/>
    <w:rsid w:val="001C3D14"/>
    <w:pPr>
      <w:tabs>
        <w:tab w:val="left" w:pos="930"/>
      </w:tabs>
      <w:jc w:val="center"/>
    </w:pPr>
    <w:rPr>
      <w:rFonts w:ascii="Times New Roman" w:hAnsi="Times New Roman" w:cs="Times New Roman"/>
      <w:color w:val="auto"/>
      <w:sz w:val="48"/>
    </w:rPr>
  </w:style>
  <w:style w:type="character" w:customStyle="1" w:styleId="Heading1Char">
    <w:name w:val="Heading 1 Char"/>
    <w:basedOn w:val="DefaultParagraphFont"/>
    <w:link w:val="Heading1"/>
    <w:uiPriority w:val="9"/>
    <w:rsid w:val="001C3D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C3D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C3D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1C3D14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C3D1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1C3D14"/>
    <w:pPr>
      <w:spacing w:after="100"/>
      <w:ind w:left="22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1C3D14"/>
    <w:pPr>
      <w:spacing w:after="100"/>
      <w:ind w:left="440"/>
    </w:pPr>
    <w:rPr>
      <w:rFonts w:eastAsiaTheme="minorEastAsia"/>
      <w:lang w:eastAsia="ja-JP"/>
    </w:rPr>
  </w:style>
  <w:style w:type="paragraph" w:styleId="NoSpacing">
    <w:name w:val="No Spacing"/>
    <w:uiPriority w:val="1"/>
    <w:qFormat/>
    <w:rsid w:val="009D3959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8A002B"/>
    <w:rPr>
      <w:b/>
      <w:bCs/>
    </w:rPr>
  </w:style>
  <w:style w:type="character" w:styleId="Hyperlink">
    <w:name w:val="Hyperlink"/>
    <w:basedOn w:val="DefaultParagraphFont"/>
    <w:uiPriority w:val="99"/>
    <w:unhideWhenUsed/>
    <w:rsid w:val="00F070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3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vlovs.girts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Girts</dc:creator>
  <cp:lastModifiedBy>Girts</cp:lastModifiedBy>
  <cp:revision>3</cp:revision>
  <dcterms:created xsi:type="dcterms:W3CDTF">2016-01-21T15:59:00Z</dcterms:created>
  <dcterms:modified xsi:type="dcterms:W3CDTF">2016-01-21T16:04:00Z</dcterms:modified>
</cp:coreProperties>
</file>